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61" w:rsidRDefault="001325A9" w:rsidP="0095006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32"/>
          <w:lang w:val="en-US" w:eastAsia="ru-RU"/>
        </w:rPr>
      </w:pPr>
      <w:bookmarkStart w:id="0" w:name="n3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3405" cy="764540"/>
            <wp:effectExtent l="0" t="0" r="0" b="0"/>
            <wp:docPr id="2" name="Рисунок 1" descr="Описание: 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061" w:rsidRDefault="00950061" w:rsidP="0095006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32"/>
          <w:lang w:val="en-US" w:eastAsia="ru-RU"/>
        </w:rPr>
      </w:pPr>
    </w:p>
    <w:p w:rsidR="00950061" w:rsidRPr="001325A9" w:rsidRDefault="00950061" w:rsidP="0095006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36"/>
          <w:lang w:eastAsia="ru-RU"/>
        </w:rPr>
      </w:pPr>
      <w:r w:rsidRPr="00950061">
        <w:rPr>
          <w:rFonts w:ascii="Times New Roman" w:eastAsia="Times New Roman" w:hAnsi="Times New Roman"/>
          <w:b/>
          <w:bCs/>
          <w:i/>
          <w:iCs/>
          <w:color w:val="000000"/>
          <w:sz w:val="36"/>
          <w:lang w:eastAsia="ru-RU"/>
        </w:rPr>
        <w:t>Указ</w:t>
      </w:r>
      <w:r w:rsidRPr="0095006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5006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0061">
        <w:rPr>
          <w:rFonts w:ascii="Times New Roman" w:eastAsia="Times New Roman" w:hAnsi="Times New Roman"/>
          <w:b/>
          <w:bCs/>
          <w:i/>
          <w:iCs/>
          <w:color w:val="000000"/>
          <w:sz w:val="36"/>
          <w:lang w:eastAsia="ru-RU"/>
        </w:rPr>
        <w:t>Президента України</w:t>
      </w:r>
    </w:p>
    <w:p w:rsidR="00950061" w:rsidRPr="001325A9" w:rsidRDefault="00950061" w:rsidP="0095006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</w:pPr>
    </w:p>
    <w:p w:rsidR="00950061" w:rsidRPr="00950061" w:rsidRDefault="00950061" w:rsidP="0095006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</w:pPr>
      <w:bookmarkStart w:id="1" w:name="_GoBack"/>
      <w:proofErr w:type="gramStart"/>
      <w:r w:rsidRPr="00950061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Про</w:t>
      </w:r>
      <w:proofErr w:type="gramEnd"/>
      <w:r w:rsidRPr="00950061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 xml:space="preserve"> </w:t>
      </w:r>
      <w:proofErr w:type="gramStart"/>
      <w:r w:rsidRPr="00950061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Стратег</w:t>
      </w:r>
      <w:proofErr w:type="gramEnd"/>
      <w:r w:rsidRPr="00950061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ію національно-патріотичного виховання дітей та молоді на 2016-2020 роки</w:t>
      </w:r>
      <w:bookmarkEnd w:id="1"/>
    </w:p>
    <w:p w:rsidR="00950061" w:rsidRPr="00950061" w:rsidRDefault="00950061" w:rsidP="0095006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</w:pPr>
    </w:p>
    <w:p w:rsidR="00950061" w:rsidRPr="00950061" w:rsidRDefault="00950061" w:rsidP="0095006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</w:pPr>
    </w:p>
    <w:p w:rsidR="00950061" w:rsidRPr="00950061" w:rsidRDefault="00950061" w:rsidP="0095006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0061" w:rsidRPr="005A5F75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" w:name="n4"/>
      <w:bookmarkEnd w:id="2"/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метою виховання громадянина-патріота України, утвердження любові до Батьківщини, духовності, моральності, шанобливого ставлення до національних надбань Українського народу, наслідування найкращих прикладів мужності та звитяги борців за свободу та незалежність України як з історичного минулого, так і захисників, які сьогодні відстоюють суверенітет та територіальну цілісність держави у боротьбі із зовнішньою агресією, а також визначення ефективних механізмі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системної взає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ії органів державної влади, органів місцевого самоврядування та інститутів громадянського суспільства у питаннях національно-патріотичного виховання </w:t>
      </w:r>
      <w:r w:rsidRPr="00950061">
        <w:rPr>
          <w:rFonts w:ascii="Times New Roman" w:eastAsia="Times New Roman" w:hAnsi="Times New Roman"/>
          <w:b/>
          <w:bCs/>
          <w:color w:val="000000"/>
          <w:spacing w:val="30"/>
          <w:sz w:val="24"/>
          <w:szCs w:val="24"/>
          <w:lang w:eastAsia="ru-RU"/>
        </w:rPr>
        <w:t>постановляю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50061" w:rsidRPr="005A5F75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0061" w:rsidRPr="00950061" w:rsidRDefault="00950061" w:rsidP="0095006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709" w:hanging="25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" w:name="n5"/>
      <w:bookmarkEnd w:id="3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Затвердити </w:t>
      </w:r>
      <w:hyperlink r:id="rId7" w:anchor="n16" w:history="1">
        <w:r w:rsidRPr="00950061">
          <w:rPr>
            <w:rFonts w:ascii="Times New Roman" w:eastAsia="Times New Roman" w:hAnsi="Times New Roman"/>
            <w:color w:val="006600"/>
            <w:sz w:val="24"/>
            <w:szCs w:val="24"/>
            <w:u w:val="single"/>
            <w:lang w:eastAsia="ru-RU"/>
          </w:rPr>
          <w:t>Стратегію національно-патріотичного виховання дітей та молоді на 2016 - 2020 роки</w:t>
        </w:r>
      </w:hyperlink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(додається).</w:t>
      </w:r>
    </w:p>
    <w:p w:rsidR="00950061" w:rsidRPr="00950061" w:rsidRDefault="00950061" w:rsidP="00950061">
      <w:pPr>
        <w:pStyle w:val="a6"/>
        <w:shd w:val="clear" w:color="auto" w:fill="FFFFFF"/>
        <w:spacing w:after="0" w:line="240" w:lineRule="auto"/>
        <w:ind w:left="121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" w:name="n6"/>
      <w:bookmarkEnd w:id="4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Кабінету Міні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ів України: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" w:name="n7"/>
      <w:bookmarkEnd w:id="5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розробити за участю представників державних органів, органів місцевого самоврядування, організацій громадянського суспільства, 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ідних вітчизняних учених та затвердити: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" w:name="n8"/>
      <w:bookmarkEnd w:id="6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двомісячний строк - план дій щодо реалізації Стратегії національно-патріотичного виховання дітей та молоді на 2016 - 2020 роки;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" w:name="n9"/>
      <w:bookmarkEnd w:id="7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 31 грудня 2015 року - державну цільову програму з національно-патріотичного виховання дітей та 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молод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 на 2016 - 2020 роки;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" w:name="n10"/>
      <w:bookmarkEnd w:id="8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забезпечувати щороку 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ідготовку та оприлюднення до 14 жовтня звіту про виконання у поточному році плану дій щодо реалізації Стратегії національно-патріотичного виховання дітей та молоді на 2016 - 2020 роки;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9" w:name="n11"/>
      <w:bookmarkEnd w:id="9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опрацювати питання стосовно визначення 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центрального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органу виконавчої влади з виконання функцій щодо координації заходів, здійснюваних органами виконавчої влади з національно-патріотичного виховання дітей та молоді.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0" w:name="n12"/>
      <w:bookmarkEnd w:id="10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Обласним, Київській міській державним 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іністраціям активізувати на відповідній території роботу з національно-патріотичного виховання дітей та молоді, створивши для цього, зокрема, координаційні центри як допоміжні органи та залучивши до їх діяльності представників громадськості.</w:t>
      </w:r>
    </w:p>
    <w:p w:rsidR="00950061" w:rsidRPr="005A5F75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1" w:name="n13"/>
      <w:bookmarkEnd w:id="11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Цей Указ набирає чинності з дня його опублікування.</w:t>
      </w:r>
    </w:p>
    <w:p w:rsidR="00950061" w:rsidRPr="00950061" w:rsidRDefault="00950061" w:rsidP="00950061">
      <w:pPr>
        <w:spacing w:before="60" w:after="6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500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Президент України</w:t>
      </w:r>
      <w:r w:rsidRPr="009500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9500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9500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9500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9500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9500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9500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9500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  <w:t>П.ПОРОШЕНКО</w:t>
      </w:r>
    </w:p>
    <w:p w:rsidR="00950061" w:rsidRPr="005A5F75" w:rsidRDefault="00950061" w:rsidP="009500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2" w:name="n14"/>
      <w:bookmarkStart w:id="13" w:name="n125"/>
      <w:bookmarkEnd w:id="12"/>
      <w:bookmarkEnd w:id="13"/>
    </w:p>
    <w:p w:rsidR="00950061" w:rsidRPr="00950061" w:rsidRDefault="00950061" w:rsidP="009500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0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м. Киї</w:t>
      </w:r>
      <w:proofErr w:type="gramStart"/>
      <w:r w:rsidRPr="009500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9500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950061" w:rsidRPr="005A5F75" w:rsidRDefault="00950061" w:rsidP="009500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500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13 жовтня 2015 року </w:t>
      </w:r>
      <w:r w:rsidRPr="0095006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00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№ 580/2015</w:t>
      </w:r>
    </w:p>
    <w:p w:rsidR="00936F94" w:rsidRDefault="00936F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950061" w:rsidRPr="00950061" w:rsidRDefault="00950061" w:rsidP="00950061">
      <w:pPr>
        <w:spacing w:before="60" w:after="6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500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ЗАТВЕРДЖЕНО </w:t>
      </w:r>
      <w:r w:rsidRPr="0095006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00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Указом Президента України </w:t>
      </w:r>
      <w:r w:rsidRPr="0095006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00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від 13 жовтня 2015 року № 580/2015</w:t>
      </w:r>
    </w:p>
    <w:p w:rsidR="00950061" w:rsidRPr="00950061" w:rsidRDefault="00950061" w:rsidP="00950061">
      <w:pPr>
        <w:spacing w:before="60" w:after="6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50061" w:rsidRPr="00950061" w:rsidRDefault="00936F94" w:rsidP="00950061">
      <w:pPr>
        <w:spacing w:before="60" w:after="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950061" w:rsidRPr="005A5F75" w:rsidRDefault="00950061" w:rsidP="0095006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</w:pPr>
      <w:bookmarkStart w:id="14" w:name="n15"/>
      <w:bookmarkStart w:id="15" w:name="n16"/>
      <w:bookmarkEnd w:id="14"/>
      <w:bookmarkEnd w:id="15"/>
      <w:r w:rsidRPr="00950061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СТРАТЕГІЯ 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50061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національно-патріотичного виховання дітей та молоді на 2016 - 2020 роки</w:t>
      </w:r>
    </w:p>
    <w:p w:rsidR="00950061" w:rsidRPr="005A5F75" w:rsidRDefault="00950061" w:rsidP="0095006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0061" w:rsidRPr="00950061" w:rsidRDefault="00950061" w:rsidP="0095006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  <w:bookmarkStart w:id="16" w:name="n17"/>
      <w:bookmarkEnd w:id="16"/>
      <w:r w:rsidRPr="009500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Загальні положення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bookmarkStart w:id="17" w:name="n18"/>
      <w:bookmarkEnd w:id="17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Україні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національно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патріотичне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виховання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дітей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молоді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стати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одним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іоритетних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напрямів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діяльності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держави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суспільства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щодо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розвитку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громадянина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високоморальної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особистості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яка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плекає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українські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традиції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духовні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цінності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володіє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відповідними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знаннями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вміннями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навичками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здатна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реалізувати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свій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потенціал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умовах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сучасного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суспільства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сповідує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європейські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цінності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готова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обов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’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язку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захисту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Батьківщини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незалежності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територіальної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цілісності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України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:rsidR="00950061" w:rsidRPr="005A5F75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bookmarkStart w:id="18" w:name="n19"/>
      <w:bookmarkEnd w:id="18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Актуальність</w:t>
      </w:r>
      <w:r w:rsidRPr="005A5F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національно</w:t>
      </w:r>
      <w:r w:rsidRPr="005A5F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патріотичного</w:t>
      </w:r>
      <w:r w:rsidRPr="005A5F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виховання</w:t>
      </w:r>
      <w:r w:rsidRPr="005A5F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громадян</w:t>
      </w:r>
      <w:r w:rsidRPr="005A5F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особливо</w:t>
      </w:r>
      <w:r w:rsidRPr="005A5F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дітей</w:t>
      </w:r>
      <w:r w:rsidRPr="005A5F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</w:t>
      </w:r>
      <w:r w:rsidRPr="005A5F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молоді</w:t>
      </w:r>
      <w:r w:rsidRPr="005A5F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зумовлюється</w:t>
      </w:r>
      <w:r w:rsidRPr="005A5F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процесом</w:t>
      </w:r>
      <w:r w:rsidRPr="005A5F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консолідації</w:t>
      </w:r>
      <w:r w:rsidRPr="005A5F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</w:t>
      </w:r>
      <w:r w:rsidRPr="005A5F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розвитку</w:t>
      </w:r>
      <w:r w:rsidRPr="005A5F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українського</w:t>
      </w:r>
      <w:r w:rsidRPr="005A5F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суспільства</w:t>
      </w:r>
      <w:r w:rsidRPr="005A5F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сучасними</w:t>
      </w:r>
      <w:r w:rsidRPr="005A5F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викликами</w:t>
      </w:r>
      <w:r w:rsidRPr="005A5F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r w:rsidRPr="005A5F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стоять</w:t>
      </w:r>
      <w:r w:rsidRPr="005A5F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</w:t>
      </w:r>
      <w:r w:rsidRPr="005A5F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Україною</w:t>
      </w:r>
      <w:r w:rsidRPr="005A5F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</w:t>
      </w:r>
      <w:r w:rsidRPr="005A5F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вимагають</w:t>
      </w:r>
      <w:r w:rsidRPr="005A5F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дальшого</w:t>
      </w:r>
      <w:r w:rsidRPr="005A5F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вдосконалення</w:t>
      </w:r>
      <w:r w:rsidRPr="005A5F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системи</w:t>
      </w:r>
      <w:r w:rsidRPr="005A5F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національно</w:t>
      </w:r>
      <w:r w:rsidRPr="005A5F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патріотичного</w:t>
      </w:r>
      <w:r w:rsidRPr="005A5F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виховання</w:t>
      </w:r>
      <w:r w:rsidRPr="005A5F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оптимізації</w:t>
      </w:r>
      <w:r w:rsidRPr="005A5F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державної</w:t>
      </w:r>
      <w:r w:rsidRPr="005A5F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політики</w:t>
      </w:r>
      <w:r w:rsidRPr="005A5F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5A5F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зазначеній</w:t>
      </w:r>
      <w:r w:rsidRPr="005A5F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сфері</w:t>
      </w:r>
      <w:r w:rsidRPr="005A5F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:rsidR="00950061" w:rsidRPr="001325A9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bookmarkStart w:id="19" w:name="n20"/>
      <w:bookmarkEnd w:id="19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Національно</w:t>
      </w:r>
      <w:r w:rsidRPr="001325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патріотичне</w:t>
      </w:r>
      <w:r w:rsidRPr="001325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виховання</w:t>
      </w:r>
      <w:r w:rsidRPr="001325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r w:rsidRPr="001325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набути</w:t>
      </w:r>
      <w:r w:rsidRPr="001325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характеру</w:t>
      </w:r>
      <w:r w:rsidRPr="001325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системної</w:t>
      </w:r>
      <w:r w:rsidRPr="001325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</w:t>
      </w:r>
      <w:r w:rsidRPr="001325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цілеспрямованої</w:t>
      </w:r>
      <w:r w:rsidRPr="001325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діяльності</w:t>
      </w:r>
      <w:r w:rsidRPr="001325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органів</w:t>
      </w:r>
      <w:r w:rsidRPr="001325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державної</w:t>
      </w:r>
      <w:r w:rsidRPr="001325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влади</w:t>
      </w:r>
      <w:r w:rsidRPr="001325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органів</w:t>
      </w:r>
      <w:r w:rsidRPr="001325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місцевого</w:t>
      </w:r>
      <w:r w:rsidRPr="001325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самоврядування</w:t>
      </w:r>
      <w:r w:rsidRPr="001325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навчальних</w:t>
      </w:r>
      <w:r w:rsidRPr="001325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закладів</w:t>
      </w:r>
      <w:r w:rsidRPr="001325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інститутів</w:t>
      </w:r>
      <w:r w:rsidRPr="001325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громадянського</w:t>
      </w:r>
      <w:r w:rsidRPr="001325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суспільства</w:t>
      </w:r>
      <w:r w:rsidRPr="001325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громадян</w:t>
      </w:r>
      <w:r w:rsidRPr="001325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1325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формування</w:t>
      </w:r>
      <w:r w:rsidRPr="001325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1325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людини</w:t>
      </w:r>
      <w:r w:rsidRPr="001325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</w:t>
      </w:r>
      <w:r w:rsidRPr="001325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громадянина</w:t>
      </w:r>
      <w:r w:rsidRPr="001325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високої</w:t>
      </w:r>
      <w:r w:rsidRPr="001325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національно</w:t>
      </w:r>
      <w:r w:rsidRPr="001325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патріотичної</w:t>
      </w:r>
      <w:r w:rsidRPr="001325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ідомості</w:t>
      </w:r>
      <w:r w:rsidRPr="001325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почуття</w:t>
      </w:r>
      <w:r w:rsidRPr="001325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відданості</w:t>
      </w:r>
      <w:r w:rsidRPr="001325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своїй</w:t>
      </w:r>
      <w:r w:rsidRPr="001325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державі</w:t>
      </w:r>
      <w:r w:rsidRPr="001325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0" w:name="n21"/>
      <w:bookmarkEnd w:id="20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основу системи національно-патріотичного виховання має бути покладено ідеї зміцнення української державності як консолідуючого чинника розвитку суспільства, формування патріотизму у дітей та молоді.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1" w:name="n22"/>
      <w:bookmarkEnd w:id="21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Основними складовими національно-патріотичного виховання мають стати громадянсько-патріотичне, військово-патріотичне, духовно-моральне виховання.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2" w:name="n23"/>
      <w:bookmarkEnd w:id="22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Формування ціннісних орієнтирів і громадянської самосвідомості у дітей та молоді повинно здійснюватися на прикладах героїчної боротьби Українського народу за самовизначення і творення власної держави, ідеалів свободи, соборності та державності, успадкованих, зокрема, від княжої доби, українських козаків, Українських Січових</w:t>
      </w:r>
      <w:r w:rsidR="001325A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ільців, армій Української Народної Республіки та Західноукраїнської Народної Республіки, учасників антибільшовицьких селянських повстань, загонів Карпатсько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 С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ічі, Української повстанської армії, українців-повстанців у сталінських концтаборах, учасників дисидентського руху в Україні. Також національно-патріотичне виховання має здійснюватися на прикладах мужності та героїзму учасників революційних подій в Україні у 2004, 2013 - 2014 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роках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учасників антитерористичної операції в Донецькій та Луганській областях.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3" w:name="n24"/>
      <w:bookmarkEnd w:id="23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національно-патріотичному вихованні дітей та молоді важливо використати і виховний потенціал, пов’язаний із героїзмом українців, які боролися в арміях держав - учасників Антигітлерівської коаліції та в рухах опору нацистській Німеччині та її союзникам 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ід час Другої світової війни 1939 - 1945 років, учасників міжнародних операцій з 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ідтримки миру і безпеки.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4" w:name="n25"/>
      <w:bookmarkEnd w:id="24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Також одним із важливих чинників національно-патріотичного виховання має бути шанобливе ставлення до пам’яті про жертв комуністичного та інших тоталітарних режимів 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Україні, зокрема жертв Голодомору, політичних репресій і депортацій.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5" w:name="n26"/>
      <w:bookmarkEnd w:id="25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Водночас важливою складовою національно-патріотичного виховання має стати поширення інформації про досягнення наших спі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ітчизників та їх внесок у скарбницю світової цивілізації, зокрема у сферах освіти, науки, культури, мистецтва, спорту.</w:t>
      </w:r>
    </w:p>
    <w:p w:rsidR="00950061" w:rsidRPr="005A5F75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6" w:name="n27"/>
      <w:bookmarkEnd w:id="26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Стратегія національно-патріотичного виховання дітей та молоді на 2016 - 2020 роки (далі - Стратегія) розроблена відповідно до положень </w:t>
      </w:r>
      <w:hyperlink r:id="rId8" w:tgtFrame="_blank" w:history="1">
        <w:r w:rsidRPr="00950061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Конституції</w:t>
        </w:r>
      </w:hyperlink>
      <w:hyperlink r:id="rId9" w:tgtFrame="_blank" w:history="1">
        <w:r w:rsidRPr="00950061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 України</w:t>
        </w:r>
      </w:hyperlink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законів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України </w:t>
      </w:r>
      <w:hyperlink r:id="rId10" w:tgtFrame="_blank" w:history="1">
        <w:r w:rsidRPr="00950061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«Про освіту»</w:t>
        </w:r>
      </w:hyperlink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hyperlink r:id="rId11" w:tgtFrame="_blank" w:history="1">
        <w:r w:rsidRPr="00950061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«Про правовий статус та вшанування пам’яті борців за незалежність України у XX столі</w:t>
        </w:r>
        <w:proofErr w:type="gramStart"/>
        <w:r w:rsidRPr="00950061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тт</w:t>
        </w:r>
        <w:proofErr w:type="gramEnd"/>
        <w:r w:rsidRPr="00950061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і»</w:t>
        </w:r>
      </w:hyperlink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hyperlink r:id="rId12" w:tgtFrame="_blank" w:history="1">
        <w:r w:rsidRPr="00950061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«Про засудження комуністичного та націонал-соціалістичного (нацистського) тоталітарних режимів в Україні та заборону пропаганди їхньої символіки»</w:t>
        </w:r>
      </w:hyperlink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hyperlink r:id="rId13" w:tgtFrame="_blank" w:history="1">
        <w:r w:rsidRPr="00950061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«Про увічнення перемоги над нацизмом у Другій світовій війні 1939 - 1945 років»</w:t>
        </w:r>
      </w:hyperlink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Постанови Верховно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 Р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ади України від 12 травня 2015 року </w:t>
      </w:r>
      <w:hyperlink r:id="rId14" w:tgtFrame="_blank" w:history="1">
        <w:r w:rsidRPr="00950061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№ 373-VIII</w:t>
        </w:r>
      </w:hyperlink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«Про вшанування героїв АТО та вдосконалення національно-патріотичного виховання дітей та молоді» та інших нормативно-правових акті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також на основі аналізу стану і проблем національно-патріотичного виховання в Україні за часів її незалежності.</w:t>
      </w:r>
    </w:p>
    <w:p w:rsidR="00950061" w:rsidRPr="005A5F75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0061" w:rsidRPr="00950061" w:rsidRDefault="00950061" w:rsidP="0095006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7" w:name="n28"/>
      <w:bookmarkEnd w:id="27"/>
      <w:r w:rsidRPr="009500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Стан і проблеми на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ціонально-патріотичного</w:t>
      </w:r>
    </w:p>
    <w:p w:rsidR="00950061" w:rsidRPr="00950061" w:rsidRDefault="00950061" w:rsidP="00950061">
      <w:pPr>
        <w:pStyle w:val="a6"/>
        <w:shd w:val="clear" w:color="auto" w:fill="FFFFFF"/>
        <w:spacing w:after="0" w:line="240" w:lineRule="auto"/>
        <w:ind w:left="2844" w:firstLine="696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500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виховання дітей та </w:t>
      </w:r>
      <w:proofErr w:type="gramStart"/>
      <w:r w:rsidRPr="009500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молод</w:t>
      </w:r>
      <w:proofErr w:type="gramEnd"/>
      <w:r w:rsidRPr="009500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і</w:t>
      </w:r>
    </w:p>
    <w:p w:rsidR="00950061" w:rsidRPr="00950061" w:rsidRDefault="00950061" w:rsidP="00950061">
      <w:pPr>
        <w:pStyle w:val="a6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8" w:name="n29"/>
      <w:bookmarkEnd w:id="28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Досвід державної політики впродовж усіх років незалежності України засвідчив, що національно-патріотичному вихованню дітей та молоді не приділялось достатньої уваги.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9" w:name="n30"/>
      <w:bookmarkEnd w:id="29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зв’язку з цим актуалізувалася низка таких проблем: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0" w:name="n31"/>
      <w:bookmarkEnd w:id="30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відсутність ефективного механізму формування та реалізації державної політики у сфері національно-патріотичного виховання;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1" w:name="n32"/>
      <w:bookmarkEnd w:id="31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брак комунікацій з громадянським суспільством з питань національно-патріотичного виховання;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2" w:name="n33"/>
      <w:bookmarkEnd w:id="32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недостатні зусилля держави у сфері політики консолідації суспільства, формування активної громадянської позиції та національно-патріотичної 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ідомості громадян України, особливо дітей і молоді;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3" w:name="n34"/>
      <w:bookmarkEnd w:id="33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брак духовності і моральності у суспільстві;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4" w:name="n35"/>
      <w:bookmarkEnd w:id="34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наявність істотних відмінностей у системах цінностей, 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ітоглядних орієнтирах груп суспільства, населення певних територій держави, окремих громадян;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5" w:name="n36"/>
      <w:bookmarkEnd w:id="35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наявність імперсько-тоталітарних рудиментів у суспільній 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ідомості та зумовлених нищенням української духовно-культурної спадщини та історичної пам’яті розбіжностей в уявленнях про історичне минуле, зокрема про тоталітарну добу, голодомори і політичні репресії;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6" w:name="n37"/>
      <w:bookmarkEnd w:id="36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незавершеність процесу формування національного мовно-культурного простору, 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ійкості його ціннісної основи до зовнішнього втручання;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7" w:name="n38"/>
      <w:bookmarkEnd w:id="37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відсутність єдиної державної інформаційно-просвітницької політики щодо питань організації та висвітлення заходів із національно-патріотичного виховання;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8" w:name="n39"/>
      <w:bookmarkEnd w:id="38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перетворення інформаційного простору на поле маніпуляцій суспільною 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ідомістю, продукування ціннісної дезорієнтації;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9" w:name="n40"/>
      <w:bookmarkEnd w:id="39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недостатня нормативно-правова урегульованість сфери національно-патріотичного виховання;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0" w:name="n41"/>
      <w:bookmarkEnd w:id="40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недостатній 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івень гармонізації законодавства й управлінських практик у сфері формування громадянської позиції з законодавством та кращими практиками держав Європейського Союзу та інших розвинутих держав;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1" w:name="n42"/>
      <w:bookmarkEnd w:id="41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відсутність єдиних методичного та термінологічного 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ідходів до процесу національно-патріотичного виховання;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2" w:name="n43"/>
      <w:bookmarkEnd w:id="42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відсутність єдиних стандартів щодо процесів, суб’єктів, їх компетенції та повноважень, якості діяльності у сфері національно-патріотичного виховання;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3" w:name="n44"/>
      <w:bookmarkEnd w:id="43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недостатність кваліфі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кованого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кадрового потенціалу в органах державної влади, органах місцевого самоврядування, у навчальних закладах для організації та здійснення заходів із національно-патріотичного виховання, нерозвиненість низової ланки в системі координації виховних процесів у цьому напрямі;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4" w:name="n45"/>
      <w:bookmarkEnd w:id="44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низький 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івень матеріально-технічного забезпечення та розвитку інфраструктури у сфері національно-патріотичного виховання.</w:t>
      </w:r>
    </w:p>
    <w:p w:rsidR="00950061" w:rsidRPr="005A5F75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5" w:name="n46"/>
      <w:bookmarkEnd w:id="45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Відтак, існує нагальна потреба вдосконалення національно-патріотичного виховання дітей та 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молод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і, надання цьому вкрай важливому для держави процесу системності.</w:t>
      </w:r>
    </w:p>
    <w:p w:rsidR="00950061" w:rsidRPr="005A5F75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0061" w:rsidRPr="00950061" w:rsidRDefault="00950061" w:rsidP="0095006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  <w:bookmarkStart w:id="46" w:name="n47"/>
      <w:bookmarkEnd w:id="46"/>
      <w:r w:rsidRPr="009500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 Стратегії</w:t>
      </w:r>
    </w:p>
    <w:p w:rsidR="00950061" w:rsidRPr="00950061" w:rsidRDefault="00950061" w:rsidP="00950061">
      <w:pPr>
        <w:pStyle w:val="a6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bookmarkStart w:id="47" w:name="n48"/>
      <w:bookmarkEnd w:id="47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Метою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Стратегії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є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визначення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іоритетів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основних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напрямів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національно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патріотичного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виховання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дітей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молоді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розвитку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відповідних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інститутів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держави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суспільства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забезпечення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змістового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наповнення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національно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патріотичного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виховання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основі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8" w:name="n49"/>
      <w:bookmarkEnd w:id="48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формування національно-культурної ідентичності, національно-патріотичного 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ітогляду, збереження та розвитку духовно-моральних цінностей Українського народу;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9" w:name="n50"/>
      <w:bookmarkEnd w:id="49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усвідомлення досягнень Українського народу, його інтелектуальних і духовних надбань;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0" w:name="n51"/>
      <w:bookmarkEnd w:id="50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розвитку діяльні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сної в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ідданості у розбудові України, формування у дітей і молоді активної громадянської, державницької позиції та почуття власної гідності;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1" w:name="n52"/>
      <w:bookmarkEnd w:id="51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скоординованої роботи та взаємодії органі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державної влади 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органів місцевого самоврядування у сфері національно-патріотичного виховання, їх ефективної співпраці з громадськістю;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2" w:name="n53"/>
      <w:bookmarkEnd w:id="52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формування широкої громадської 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ідтримки процесів національно-патріотичного виховання, розширення ролі та можливостей громадських об’єднань, підвищення ролі сім’ї, активної участі волонтерів, активістів;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3" w:name="n54"/>
      <w:bookmarkEnd w:id="53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забезпечення системних змін, досягнення високої якості, ефективності, цілеспрямованого та прогнозованого розвитку у сфері національно-патріотичного виховання;</w:t>
      </w:r>
    </w:p>
    <w:p w:rsidR="00950061" w:rsidRPr="005A5F75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4" w:name="n55"/>
      <w:bookmarkEnd w:id="54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сприяння консолідації українського суспільства навколо ідей спільного майбутнього, захисту територіальної цілісності України, реформ і державотворення.</w:t>
      </w:r>
    </w:p>
    <w:p w:rsidR="00950061" w:rsidRPr="005A5F75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0061" w:rsidRPr="00950061" w:rsidRDefault="00950061" w:rsidP="0095006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  <w:bookmarkStart w:id="55" w:name="n56"/>
      <w:bookmarkEnd w:id="55"/>
      <w:r w:rsidRPr="009500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Основні напрями досягнення мети Стратегії</w:t>
      </w:r>
    </w:p>
    <w:p w:rsidR="00950061" w:rsidRPr="00950061" w:rsidRDefault="00950061" w:rsidP="00950061">
      <w:pPr>
        <w:pStyle w:val="a6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6" w:name="n57"/>
      <w:bookmarkEnd w:id="56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Досягнення мети Стратегії здійснюватиметься за 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такими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основними напрямами: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7" w:name="n58"/>
      <w:bookmarkEnd w:id="57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удосконалення нормативно-правової бази стосовно національно-патріотичного виховання дітей і молоді;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8" w:name="n59"/>
      <w:bookmarkEnd w:id="58"/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ідвищення ролі української мови як національної цінності;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9" w:name="n126"/>
      <w:bookmarkEnd w:id="59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забезпечення належної організації науково-дослідної та методичної роботи у сфері національно-патріотичного виховання;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0" w:name="n60"/>
      <w:bookmarkEnd w:id="60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вивчення сучасних виховних систем, технологій і методик у сфері національно-патріотичного виховання, узагальнення та поширення найкращого досвіду у цій сфері;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1" w:name="n62"/>
      <w:bookmarkEnd w:id="61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впровадження навчальних дисциплін духовно-морального спрямування як основи формування особистості та 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ідгрунтя для національно-патріотичного виховання;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2" w:name="n63"/>
      <w:bookmarkEnd w:id="62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формування єдиних стандартів діяльності у сфері національно-патріотичного виховання та інструментів їх впровадження;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3" w:name="n64"/>
      <w:bookmarkEnd w:id="63"/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ідвищення професійної компетентності фахівців у сфері національно-патріотичного виховання, налагодження конструктивної взаємодії між суб’єктами національно-патріотичного виховання;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4" w:name="n65"/>
      <w:bookmarkEnd w:id="64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забезпечення умов і 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ідтримки з боку держави для ефективної діяльності інститутів громадянського суспільства у сфері національно-патріотичного виховання;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5" w:name="n66"/>
      <w:bookmarkEnd w:id="65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забезпечення оптимальної скоординованої діяльності органі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державної влади 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органів місцевого самоврядування у сфері національно-патріотичного виховання;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6" w:name="n67"/>
      <w:bookmarkEnd w:id="66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організація та координація інформаційно-просвітницької роботи у сфері національно-патріотичного виховання;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7" w:name="n68"/>
      <w:bookmarkEnd w:id="67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здійснення заходів, спрямованих на 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ідвищення престижу військової служби;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8" w:name="n69"/>
      <w:bookmarkEnd w:id="68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упорядкування та вдосконалення системи допризовної військової 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ідготовки, підготовки з військово-облікових спеціальностей;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9" w:name="n70"/>
      <w:bookmarkEnd w:id="69"/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ілактика негативних проявів поведінки, злочинності, наркоманії, алкоголізму серед дітей та молоді шляхом залучення дітей і молоді до участі у заходах із національно-патріотичного виховання;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0" w:name="n71"/>
      <w:bookmarkEnd w:id="70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розвиток міжнародної співпраці з державами Європейського Союзу та іншими розвинутими державами, які успішно впроваджують заходи у сфері національно-патріотичного виховання;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1" w:name="n72"/>
      <w:bookmarkEnd w:id="71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створення системи ефективного моніторингу у сфері національно-патріотичного виховання.</w:t>
      </w:r>
    </w:p>
    <w:p w:rsidR="00950061" w:rsidRPr="00950061" w:rsidRDefault="00950061" w:rsidP="0095006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  <w:bookmarkStart w:id="72" w:name="n73"/>
      <w:bookmarkEnd w:id="72"/>
      <w:proofErr w:type="gramStart"/>
      <w:r w:rsidRPr="009500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</w:t>
      </w:r>
      <w:proofErr w:type="gramEnd"/>
      <w:r w:rsidRPr="009500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ільові групи Стратегії</w:t>
      </w:r>
    </w:p>
    <w:p w:rsidR="00950061" w:rsidRPr="00950061" w:rsidRDefault="00950061" w:rsidP="00950061">
      <w:pPr>
        <w:pStyle w:val="a6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bookmarkStart w:id="73" w:name="n74"/>
      <w:bookmarkEnd w:id="73"/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Ц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ільовими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групами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Стратегії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є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молоді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громадяни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визначають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свої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життєві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перспективи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потребують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насамперед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світоглядної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опори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суперечить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їхньому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практичному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досвіду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розкриває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нові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можливості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також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діти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огляду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актуальність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прикладів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наслідування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способів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поведінки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дають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їм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визнання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колективі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однолітків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серед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дорослих</w:t>
      </w:r>
      <w:r w:rsidRPr="0095006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950061" w:rsidRPr="00950061" w:rsidRDefault="00950061" w:rsidP="0095006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  <w:bookmarkStart w:id="74" w:name="n75"/>
      <w:bookmarkEnd w:id="74"/>
      <w:r w:rsidRPr="009500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Сфери національно-патріотичного виховання</w:t>
      </w:r>
    </w:p>
    <w:p w:rsidR="00950061" w:rsidRPr="00950061" w:rsidRDefault="00950061" w:rsidP="00950061">
      <w:pPr>
        <w:pStyle w:val="a6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5" w:name="n76"/>
      <w:bookmarkEnd w:id="75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Національно-патріотичне виховання має охоплювати насамперед такі сфери: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6" w:name="n77"/>
      <w:bookmarkEnd w:id="76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освіта;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7" w:name="n78"/>
      <w:bookmarkEnd w:id="77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8" w:name="n79"/>
      <w:bookmarkEnd w:id="78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культура та мистецтво;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9" w:name="n80"/>
      <w:bookmarkEnd w:id="79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профорієнтація 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військові спеціальності;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0" w:name="n81"/>
      <w:bookmarkEnd w:id="80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історія, вшанування пам’ятних дат та історичних постатей;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1" w:name="n82"/>
      <w:bookmarkEnd w:id="81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краєзнавство;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2" w:name="n83"/>
      <w:bookmarkEnd w:id="82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туризм;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3" w:name="n84"/>
      <w:bookmarkEnd w:id="83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охорона довкілля;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4" w:name="n85"/>
      <w:bookmarkEnd w:id="84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фізкультура, спорт, популяризація 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здорового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способу життя;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5" w:name="n86"/>
      <w:bookmarkEnd w:id="85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цивільна оборона;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6" w:name="n87"/>
      <w:bookmarkEnd w:id="86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оборона України.</w:t>
      </w:r>
    </w:p>
    <w:p w:rsid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bookmarkStart w:id="87" w:name="n88"/>
      <w:bookmarkEnd w:id="87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Національно-патріотичне виховання дітей та молоді має здійснюватися згідно з розробленими відповідними центральними органами виконавчої влади концепціями, заходами у відповідних сферах національно-патріотичного виховання, із залученням 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ідних вчених, незалежних експертів, із 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рахуванням міжнародного досвіду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50061" w:rsidRPr="00950061" w:rsidRDefault="00950061" w:rsidP="0095006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bookmarkStart w:id="88" w:name="n89"/>
      <w:bookmarkEnd w:id="88"/>
      <w:r w:rsidRPr="009500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Стандарти у сфері національно-патріотичного виховання</w:t>
      </w:r>
    </w:p>
    <w:p w:rsidR="00950061" w:rsidRPr="00950061" w:rsidRDefault="00950061" w:rsidP="00950061">
      <w:pPr>
        <w:pStyle w:val="a6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bookmarkStart w:id="89" w:name="n90"/>
      <w:bookmarkEnd w:id="89"/>
      <w:r w:rsidRPr="0095006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 сфері національно-патріотичного виховання дітей та молоді мають бути розроблені уповноваженим центральним органом виконавчої влади за участю вчених, незалежних експертів, з урахуванням кращого міжнародного досвіду успішних демократичних держав та упроваджені єдині стандарти, зокрема щодо засобів і способів, форм і методів національно-патріотичного виховання, оцінки досягнень відповідних суб’єктів у цій сфері та їх компетентності.</w:t>
      </w:r>
    </w:p>
    <w:p w:rsidR="00950061" w:rsidRPr="00950061" w:rsidRDefault="00950061" w:rsidP="0095006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bookmarkStart w:id="90" w:name="n91"/>
      <w:bookmarkEnd w:id="90"/>
      <w:r w:rsidRPr="009500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Шляхи та механізми реалізації Стратегії</w:t>
      </w:r>
    </w:p>
    <w:p w:rsidR="00950061" w:rsidRPr="00950061" w:rsidRDefault="00950061" w:rsidP="00950061">
      <w:pPr>
        <w:pStyle w:val="a6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bookmarkStart w:id="91" w:name="n92"/>
      <w:bookmarkEnd w:id="91"/>
      <w:r w:rsidRPr="0095006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Для об’єднання зусиль органів державної влади, органів місцевого самоврядування у сфері національно-патріотичного виховання існує потреба у впровадженні єдиної державної політики, адекватних механізмів для консолідації і координації відповідної роботи в економічній, політичній, соціальній, культурній та інших сферах.</w:t>
      </w:r>
    </w:p>
    <w:p w:rsidR="00950061" w:rsidRPr="005A5F75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bookmarkStart w:id="92" w:name="n93"/>
      <w:bookmarkEnd w:id="92"/>
      <w:r w:rsidRPr="005A5F7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Ефективна реалізація Стратегії потребує:</w:t>
      </w:r>
    </w:p>
    <w:p w:rsidR="00950061" w:rsidRPr="005A5F75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bookmarkStart w:id="93" w:name="n94"/>
      <w:bookmarkEnd w:id="93"/>
      <w:r w:rsidRPr="005A5F7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чіткої координації діяльності центральних і місцевих органів виконавчої влади у сфері національно-патріотичного виховання;</w:t>
      </w:r>
    </w:p>
    <w:p w:rsidR="00950061" w:rsidRPr="005A5F75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bookmarkStart w:id="94" w:name="n95"/>
      <w:bookmarkEnd w:id="94"/>
      <w:r w:rsidRPr="005A5F7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здійснення заходів з активізації національно-патріотичного виховання дітей та молоді на всіх рівнях такої діяльності у тісній взаємодії між державою та інститутами громадянського суспільства на принципах взаємозацікавленого співробітництва;</w:t>
      </w:r>
    </w:p>
    <w:p w:rsidR="00950061" w:rsidRPr="005A5F75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bookmarkStart w:id="95" w:name="n96"/>
      <w:bookmarkEnd w:id="95"/>
      <w:r w:rsidRPr="005A5F7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підвищення рівня організації, покращення функціонування як окремих елементів системи національно-патріотичного виховання, так і всієї системи в цілому;</w:t>
      </w:r>
    </w:p>
    <w:p w:rsidR="00950061" w:rsidRPr="005A5F75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bookmarkStart w:id="96" w:name="n97"/>
      <w:bookmarkEnd w:id="96"/>
      <w:r w:rsidRPr="005A5F7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створення механізму підтримки об’єднань, центрів, клубів, діяльність яких пов’язана з національно-патріотичним вихованням дітей та молоді;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97" w:name="n98"/>
      <w:bookmarkEnd w:id="97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розроблення системи заохочення громадських об’єднань та активі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ів за плідну діяльність у сфері національно-патріотичного виховання дітей і молоді.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98" w:name="n99"/>
      <w:bookmarkEnd w:id="98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цього має бути розроблено дієвий механізм формування і реалізації державної політики, зокрема опрацьовано питання щодо визначення центрального органу виконавчої влади, на який буде покладено здійснення такої координації, проведення грунтовного 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досл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ідження сучасного стану національно-патріотичного виховання дітей та молоді, організацію його поточного моніторингу.</w:t>
      </w:r>
    </w:p>
    <w:p w:rsid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bookmarkStart w:id="99" w:name="n100"/>
      <w:bookmarkEnd w:id="99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Активізація роботи з національно-патріотичного виховання дітей та молоді на місцевому 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івні потребує створення місцевими державними адміністраціями координаційних рад з питань національно-патріотичного виховання як дорадчих органів при місцевих державних адміністраціях із залученням до складу таких рад фахівців з питань освіти, молодіжної політики, фізичної культури та спорту, культури та мистецтва, запобігання надзвичайним ситуаціям, представників Товариства сприяння обороні України, а також інститутів громадянського суспільства відповідного спрямування.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50061" w:rsidRPr="00950061" w:rsidRDefault="00950061" w:rsidP="0095006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bookmarkStart w:id="100" w:name="n101"/>
      <w:bookmarkEnd w:id="100"/>
      <w:proofErr w:type="gramStart"/>
      <w:r w:rsidRPr="009500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9500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ідвищення кваліфікації та професійної компетентності фахівців у сфері національно-патріотичного виховання</w:t>
      </w:r>
    </w:p>
    <w:p w:rsidR="00950061" w:rsidRPr="00950061" w:rsidRDefault="00950061" w:rsidP="00950061">
      <w:pPr>
        <w:pStyle w:val="a6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01" w:name="n102"/>
      <w:bookmarkEnd w:id="101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Важливим кроком реалізації Стратегії є кадрове забезпечення процесу національно-патріотичного виховання дітей та молоді. У зв’язку з цим на початковому етапі розбудови системи національно-патріотичного виховання зусилля державних органів і неурядових організацій мають бути зосереджені на організації 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ідготовки фахівців із національно-патріотичного виховання дітей та молоді, підвищенні кваліфікації фахівці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 працюють у цій сфері, оволодінні ними знаннями, уміннями і навичками, розробленні для цього відповідних навчальних програм, що забезпечить ефективне впровадження змісту національно-патріотичного виховання, визначеного Стратегією.</w:t>
      </w:r>
    </w:p>
    <w:p w:rsid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bookmarkStart w:id="102" w:name="n103"/>
      <w:bookmarkEnd w:id="102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Удосконалення професійної компетентності фахівців із національно-патріотичного виховання має відбуватися за допомогою сучасних інтерактивних форм і методів роботи.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50061" w:rsidRPr="00950061" w:rsidRDefault="00950061" w:rsidP="0095006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bookmarkStart w:id="103" w:name="n104"/>
      <w:bookmarkEnd w:id="103"/>
      <w:r w:rsidRPr="009500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Удосконалення нормативно-правової бази з національно-патріотичного виховання дітей і молоді</w:t>
      </w:r>
    </w:p>
    <w:p w:rsidR="00950061" w:rsidRPr="00950061" w:rsidRDefault="00950061" w:rsidP="00950061">
      <w:pPr>
        <w:pStyle w:val="a6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04" w:name="n105"/>
      <w:bookmarkEnd w:id="104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Дальше вдосконалення нормативно-правової бази з питань національно-патріотичного виховання має відбуватися комплексно та у стислий період часу шляхом 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ідготовки нових та внесення змін до чинних нормативно-правових актів щодо: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05" w:name="n106"/>
      <w:bookmarkEnd w:id="105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закріплення в установленому порядку завдань та повноважень центральних органів виконавчої влади та органів 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ісцевого самоврядування у сфері національно-патріотичного виховання;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06" w:name="n107"/>
      <w:bookmarkEnd w:id="106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створення єдиної нормативно-правової основи національно-патріотичного виховання 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системі освіти;</w:t>
      </w:r>
    </w:p>
    <w:p w:rsid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bookmarkStart w:id="107" w:name="n108"/>
      <w:bookmarkEnd w:id="107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визначення механізму взаємодії органів виконавчої влади, органів 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ісцевого самоврядування та інститутів громадянського суспільства у сфері національно-патріотичного виховання.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50061" w:rsidRPr="005A5F75" w:rsidRDefault="00950061" w:rsidP="009500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bookmarkStart w:id="108" w:name="n109"/>
      <w:bookmarkEnd w:id="108"/>
      <w:r w:rsidRPr="005A5F7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11. Реалізація, моніторинг за впровадженням Стратегії</w:t>
      </w:r>
    </w:p>
    <w:p w:rsid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bookmarkStart w:id="109" w:name="n110"/>
      <w:bookmarkEnd w:id="109"/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95006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Реалізація Стратегії забезпечуватиметься спільними зусиллями органів державної влади, органів місцевого самоврядування та інститутів громадянського суспільства.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10" w:name="n111"/>
      <w:bookmarkEnd w:id="110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здійснення моніторингу реалізації Стратегії залучатимуться в установленому порядку представники інститутів громадянського суспільства, вчені, фахівці.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11" w:name="n112"/>
      <w:bookmarkEnd w:id="111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Оцінка ефективності реалізації Стратегії грунтуватиметься на результатах виконання відповідного плану дій.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12" w:name="n113"/>
      <w:bookmarkEnd w:id="112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Індикаторами ефективності реалізації заходів із національно-патріотичного виховання дітей та молоді мають стати, зокрема: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13" w:name="n114"/>
      <w:bookmarkEnd w:id="113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збільшення відвідуваності дітьми та молоддю закладів, що популяризують культурні та національно-мистецькі традиції Українського народу, а також експозицій музеїв, присвячених національно-визвольній боротьбі за незалежність і територіальну цілісність України;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14" w:name="n115"/>
      <w:bookmarkEnd w:id="114"/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ідвищення рівня знань у дітей і молоді про видатних особистостей українського державотворення, визначних вітчизняних учених, педагогів, спортсменів, провідних діячів культури і мистецтва, а також духовних провідників Українського народу;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15" w:name="n116"/>
      <w:bookmarkEnd w:id="115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збільшення передплати та обсягів розповсюдження україномовних дитячих і 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молод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іжних друкованих видань;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16" w:name="n117"/>
      <w:bookmarkEnd w:id="116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збільшення кількості глядачі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переглядах творів кіномистецтва, що розкривають героїчне минуле та сьогодення Українського народу;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17" w:name="n118"/>
      <w:bookmarkEnd w:id="117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розширення сфери застосування української мови дітьми та молоддю;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18" w:name="n127"/>
      <w:bookmarkEnd w:id="118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збільшення кількості дітей і молоді, які пишаються своїм українським походженням, громадянством;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19" w:name="n119"/>
      <w:bookmarkEnd w:id="119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збільшення кількості дітей і молоді, які подорожують в інші регіони України та до держав Європейського Союзу;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20" w:name="n120"/>
      <w:bookmarkEnd w:id="120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збільшення чисельності членів громадських об’єднань, діяльність яких спрямована на національно-патріотичне виховання дітей та молоді;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21" w:name="n121"/>
      <w:bookmarkEnd w:id="121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збільшення кількості проведених зустрічей дітей і молоді з ветеранами війни, борцями за незалежність України у XX столі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тт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і, учасниками антитерористичної операції в Донецькій та Луганській областях;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22" w:name="n122"/>
      <w:bookmarkEnd w:id="122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збільшення чисельності </w:t>
      </w:r>
      <w:proofErr w:type="gramStart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молод</w:t>
      </w:r>
      <w:proofErr w:type="gramEnd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і, готової до виконання обов’язку із захисту Батьківщини, незалежності та територіальної цілісності України;</w:t>
      </w:r>
    </w:p>
    <w:p w:rsidR="00950061" w:rsidRPr="00950061" w:rsidRDefault="00950061" w:rsidP="009500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23" w:name="n123"/>
      <w:bookmarkEnd w:id="123"/>
      <w:r w:rsidRPr="00950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збільшення кількості заходів із вшанування героїв боротьби Українського народу за незалежність і територіальну цілісність України.</w:t>
      </w:r>
    </w:p>
    <w:p w:rsidR="00950061" w:rsidRDefault="00950061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bookmarkStart w:id="124" w:name="n124"/>
      <w:bookmarkEnd w:id="124"/>
    </w:p>
    <w:p w:rsidR="00950061" w:rsidRDefault="00950061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950061" w:rsidRDefault="00950061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D908AC" w:rsidRPr="00950061" w:rsidRDefault="00950061">
      <w:pPr>
        <w:rPr>
          <w:lang w:val="uk-UA"/>
        </w:rPr>
      </w:pPr>
      <w:r w:rsidRPr="009500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proofErr w:type="gramStart"/>
      <w:r w:rsidRPr="009500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</w:t>
      </w:r>
      <w:proofErr w:type="gramEnd"/>
      <w:r w:rsidRPr="009500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іністрації</w:t>
      </w:r>
      <w:r w:rsidRPr="0095006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5006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00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Президента України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ab/>
      </w:r>
      <w:r w:rsidRPr="009500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Б.ЛОЖКІН</w:t>
      </w:r>
      <w:r w:rsidRPr="0095006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sectPr w:rsidR="00D908AC" w:rsidRPr="00950061" w:rsidSect="001325A9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1C37"/>
    <w:multiLevelType w:val="hybridMultilevel"/>
    <w:tmpl w:val="7DB4C494"/>
    <w:lvl w:ilvl="0" w:tplc="256C073A">
      <w:start w:val="1"/>
      <w:numFmt w:val="decimal"/>
      <w:lvlText w:val="%1."/>
      <w:lvlJc w:val="left"/>
      <w:pPr>
        <w:ind w:left="121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B6806B2"/>
    <w:multiLevelType w:val="hybridMultilevel"/>
    <w:tmpl w:val="778E1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61"/>
    <w:rsid w:val="00074206"/>
    <w:rsid w:val="001239D8"/>
    <w:rsid w:val="001325A9"/>
    <w:rsid w:val="001D47F7"/>
    <w:rsid w:val="002B42D1"/>
    <w:rsid w:val="002D7E87"/>
    <w:rsid w:val="002E45C5"/>
    <w:rsid w:val="00390462"/>
    <w:rsid w:val="003D70D0"/>
    <w:rsid w:val="004530DA"/>
    <w:rsid w:val="00536027"/>
    <w:rsid w:val="005A5F75"/>
    <w:rsid w:val="005C5CD9"/>
    <w:rsid w:val="0062388D"/>
    <w:rsid w:val="006A0213"/>
    <w:rsid w:val="006D207E"/>
    <w:rsid w:val="00796A7F"/>
    <w:rsid w:val="007A76CB"/>
    <w:rsid w:val="00823045"/>
    <w:rsid w:val="00833CEA"/>
    <w:rsid w:val="00917D3B"/>
    <w:rsid w:val="00936F94"/>
    <w:rsid w:val="00944765"/>
    <w:rsid w:val="00950061"/>
    <w:rsid w:val="009A5A13"/>
    <w:rsid w:val="009B657F"/>
    <w:rsid w:val="00A00DD0"/>
    <w:rsid w:val="00A873C8"/>
    <w:rsid w:val="00B0102D"/>
    <w:rsid w:val="00C0663D"/>
    <w:rsid w:val="00C31695"/>
    <w:rsid w:val="00C703A8"/>
    <w:rsid w:val="00C94EFC"/>
    <w:rsid w:val="00CF099F"/>
    <w:rsid w:val="00D233E1"/>
    <w:rsid w:val="00D908AC"/>
    <w:rsid w:val="00DA736D"/>
    <w:rsid w:val="00E3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50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7">
    <w:name w:val="rvps17"/>
    <w:basedOn w:val="a"/>
    <w:rsid w:val="00950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6">
    <w:name w:val="rvts66"/>
    <w:basedOn w:val="a0"/>
    <w:rsid w:val="00950061"/>
  </w:style>
  <w:style w:type="character" w:customStyle="1" w:styleId="apple-converted-space">
    <w:name w:val="apple-converted-space"/>
    <w:basedOn w:val="a0"/>
    <w:rsid w:val="00950061"/>
  </w:style>
  <w:style w:type="paragraph" w:customStyle="1" w:styleId="rvps6">
    <w:name w:val="rvps6"/>
    <w:basedOn w:val="a"/>
    <w:rsid w:val="00950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50061"/>
  </w:style>
  <w:style w:type="paragraph" w:customStyle="1" w:styleId="rvps2">
    <w:name w:val="rvps2"/>
    <w:basedOn w:val="a"/>
    <w:rsid w:val="00950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950061"/>
  </w:style>
  <w:style w:type="character" w:styleId="a3">
    <w:name w:val="Hyperlink"/>
    <w:uiPriority w:val="99"/>
    <w:semiHidden/>
    <w:unhideWhenUsed/>
    <w:rsid w:val="00950061"/>
    <w:rPr>
      <w:color w:val="0000FF"/>
      <w:u w:val="single"/>
    </w:rPr>
  </w:style>
  <w:style w:type="paragraph" w:customStyle="1" w:styleId="rvps4">
    <w:name w:val="rvps4"/>
    <w:basedOn w:val="a"/>
    <w:rsid w:val="00950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950061"/>
  </w:style>
  <w:style w:type="paragraph" w:customStyle="1" w:styleId="rvps15">
    <w:name w:val="rvps15"/>
    <w:basedOn w:val="a"/>
    <w:rsid w:val="00950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950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0"/>
    <w:rsid w:val="00950061"/>
  </w:style>
  <w:style w:type="paragraph" w:customStyle="1" w:styleId="rvps12">
    <w:name w:val="rvps12"/>
    <w:basedOn w:val="a"/>
    <w:rsid w:val="00950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500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0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50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7">
    <w:name w:val="rvps17"/>
    <w:basedOn w:val="a"/>
    <w:rsid w:val="00950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6">
    <w:name w:val="rvts66"/>
    <w:basedOn w:val="a0"/>
    <w:rsid w:val="00950061"/>
  </w:style>
  <w:style w:type="character" w:customStyle="1" w:styleId="apple-converted-space">
    <w:name w:val="apple-converted-space"/>
    <w:basedOn w:val="a0"/>
    <w:rsid w:val="00950061"/>
  </w:style>
  <w:style w:type="paragraph" w:customStyle="1" w:styleId="rvps6">
    <w:name w:val="rvps6"/>
    <w:basedOn w:val="a"/>
    <w:rsid w:val="00950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50061"/>
  </w:style>
  <w:style w:type="paragraph" w:customStyle="1" w:styleId="rvps2">
    <w:name w:val="rvps2"/>
    <w:basedOn w:val="a"/>
    <w:rsid w:val="00950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950061"/>
  </w:style>
  <w:style w:type="character" w:styleId="a3">
    <w:name w:val="Hyperlink"/>
    <w:uiPriority w:val="99"/>
    <w:semiHidden/>
    <w:unhideWhenUsed/>
    <w:rsid w:val="00950061"/>
    <w:rPr>
      <w:color w:val="0000FF"/>
      <w:u w:val="single"/>
    </w:rPr>
  </w:style>
  <w:style w:type="paragraph" w:customStyle="1" w:styleId="rvps4">
    <w:name w:val="rvps4"/>
    <w:basedOn w:val="a"/>
    <w:rsid w:val="00950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950061"/>
  </w:style>
  <w:style w:type="paragraph" w:customStyle="1" w:styleId="rvps15">
    <w:name w:val="rvps15"/>
    <w:basedOn w:val="a"/>
    <w:rsid w:val="00950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950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0"/>
    <w:rsid w:val="00950061"/>
  </w:style>
  <w:style w:type="paragraph" w:customStyle="1" w:styleId="rvps12">
    <w:name w:val="rvps12"/>
    <w:basedOn w:val="a"/>
    <w:rsid w:val="00950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500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0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54%D0%BA/96-%D0%B2%D1%80" TargetMode="External"/><Relationship Id="rId13" Type="http://schemas.openxmlformats.org/officeDocument/2006/relationships/hyperlink" Target="http://zakon0.rada.gov.ua/laws/show/315-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0.rada.gov.ua/laws/show/580/2015" TargetMode="External"/><Relationship Id="rId12" Type="http://schemas.openxmlformats.org/officeDocument/2006/relationships/hyperlink" Target="http://zakon0.rada.gov.ua/laws/show/317-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zakon0.rada.gov.ua/laws/show/314-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akon0.rada.gov.ua/laws/show/1060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0.rada.gov.ua/laws/show/254%D0%BA/96-%D0%B2%D1%80" TargetMode="External"/><Relationship Id="rId14" Type="http://schemas.openxmlformats.org/officeDocument/2006/relationships/hyperlink" Target="http://zakon0.rada.gov.ua/laws/show/373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3103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20750</CharactersWithSpaces>
  <SharedDoc>false</SharedDoc>
  <HLinks>
    <vt:vector size="48" baseType="variant">
      <vt:variant>
        <vt:i4>3342389</vt:i4>
      </vt:variant>
      <vt:variant>
        <vt:i4>21</vt:i4>
      </vt:variant>
      <vt:variant>
        <vt:i4>0</vt:i4>
      </vt:variant>
      <vt:variant>
        <vt:i4>5</vt:i4>
      </vt:variant>
      <vt:variant>
        <vt:lpwstr>http://zakon0.rada.gov.ua/laws/show/373-19</vt:lpwstr>
      </vt:variant>
      <vt:variant>
        <vt:lpwstr/>
      </vt:variant>
      <vt:variant>
        <vt:i4>3473459</vt:i4>
      </vt:variant>
      <vt:variant>
        <vt:i4>18</vt:i4>
      </vt:variant>
      <vt:variant>
        <vt:i4>0</vt:i4>
      </vt:variant>
      <vt:variant>
        <vt:i4>5</vt:i4>
      </vt:variant>
      <vt:variant>
        <vt:lpwstr>http://zakon0.rada.gov.ua/laws/show/315-19</vt:lpwstr>
      </vt:variant>
      <vt:variant>
        <vt:lpwstr/>
      </vt:variant>
      <vt:variant>
        <vt:i4>3473457</vt:i4>
      </vt:variant>
      <vt:variant>
        <vt:i4>15</vt:i4>
      </vt:variant>
      <vt:variant>
        <vt:i4>0</vt:i4>
      </vt:variant>
      <vt:variant>
        <vt:i4>5</vt:i4>
      </vt:variant>
      <vt:variant>
        <vt:lpwstr>http://zakon0.rada.gov.ua/laws/show/317-19</vt:lpwstr>
      </vt:variant>
      <vt:variant>
        <vt:lpwstr/>
      </vt:variant>
      <vt:variant>
        <vt:i4>3473458</vt:i4>
      </vt:variant>
      <vt:variant>
        <vt:i4>12</vt:i4>
      </vt:variant>
      <vt:variant>
        <vt:i4>0</vt:i4>
      </vt:variant>
      <vt:variant>
        <vt:i4>5</vt:i4>
      </vt:variant>
      <vt:variant>
        <vt:lpwstr>http://zakon0.rada.gov.ua/laws/show/314-19</vt:lpwstr>
      </vt:variant>
      <vt:variant>
        <vt:lpwstr/>
      </vt:variant>
      <vt:variant>
        <vt:i4>2162734</vt:i4>
      </vt:variant>
      <vt:variant>
        <vt:i4>9</vt:i4>
      </vt:variant>
      <vt:variant>
        <vt:i4>0</vt:i4>
      </vt:variant>
      <vt:variant>
        <vt:i4>5</vt:i4>
      </vt:variant>
      <vt:variant>
        <vt:lpwstr>http://zakon0.rada.gov.ua/laws/show/1060-12</vt:lpwstr>
      </vt:variant>
      <vt:variant>
        <vt:lpwstr/>
      </vt:variant>
      <vt:variant>
        <vt:i4>1048580</vt:i4>
      </vt:variant>
      <vt:variant>
        <vt:i4>6</vt:i4>
      </vt:variant>
      <vt:variant>
        <vt:i4>0</vt:i4>
      </vt:variant>
      <vt:variant>
        <vt:i4>5</vt:i4>
      </vt:variant>
      <vt:variant>
        <vt:lpwstr>http://zakon0.rada.gov.ua/laws/show/254%D0%BA/96-%D0%B2%D1%80</vt:lpwstr>
      </vt:variant>
      <vt:variant>
        <vt:lpwstr/>
      </vt:variant>
      <vt:variant>
        <vt:i4>1048580</vt:i4>
      </vt:variant>
      <vt:variant>
        <vt:i4>3</vt:i4>
      </vt:variant>
      <vt:variant>
        <vt:i4>0</vt:i4>
      </vt:variant>
      <vt:variant>
        <vt:i4>5</vt:i4>
      </vt:variant>
      <vt:variant>
        <vt:lpwstr>http://zakon0.rada.gov.ua/laws/show/254%D0%BA/96-%D0%B2%D1%80</vt:lpwstr>
      </vt:variant>
      <vt:variant>
        <vt:lpwstr/>
      </vt:variant>
      <vt:variant>
        <vt:i4>3342444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http://zakon0.rada.gov.ua/laws/show/580/2015</vt:lpwstr>
      </vt:variant>
      <vt:variant>
        <vt:lpwstr>n16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cp:lastModifiedBy>User</cp:lastModifiedBy>
  <cp:revision>4</cp:revision>
  <dcterms:created xsi:type="dcterms:W3CDTF">2015-11-30T07:49:00Z</dcterms:created>
  <dcterms:modified xsi:type="dcterms:W3CDTF">2015-11-30T07:52:00Z</dcterms:modified>
</cp:coreProperties>
</file>